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7" w:type="dxa"/>
        <w:tblLook w:val="01E0" w:firstRow="1" w:lastRow="1" w:firstColumn="1" w:lastColumn="1" w:noHBand="0" w:noVBand="0"/>
      </w:tblPr>
      <w:tblGrid>
        <w:gridCol w:w="5070"/>
        <w:gridCol w:w="4927"/>
      </w:tblGrid>
      <w:tr w:rsidR="00C42801" w:rsidRPr="003744DA" w:rsidTr="00C42801">
        <w:tc>
          <w:tcPr>
            <w:tcW w:w="5070" w:type="dxa"/>
          </w:tcPr>
          <w:p w:rsidR="00C42801" w:rsidRPr="003744DA" w:rsidRDefault="00C42801" w:rsidP="008A31CB">
            <w:pPr>
              <w:tabs>
                <w:tab w:val="left" w:pos="3140"/>
              </w:tabs>
              <w:spacing w:after="0" w:line="240" w:lineRule="auto"/>
              <w:jc w:val="both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  <w:tc>
          <w:tcPr>
            <w:tcW w:w="4927" w:type="dxa"/>
          </w:tcPr>
          <w:p w:rsidR="00C42801" w:rsidRPr="00A931AB" w:rsidRDefault="00C42801" w:rsidP="008A31CB">
            <w:pPr>
              <w:spacing w:after="0" w:line="240" w:lineRule="auto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A931AB">
              <w:rPr>
                <w:rFonts w:ascii="Times New Roman" w:hAnsi="Times New Roman"/>
                <w:bCs/>
                <w:caps/>
                <w:sz w:val="24"/>
                <w:szCs w:val="24"/>
              </w:rPr>
              <w:t>УтверждАЮ</w:t>
            </w:r>
          </w:p>
          <w:p w:rsidR="00C42801" w:rsidRPr="00A931AB" w:rsidRDefault="00C42801" w:rsidP="00C42801">
            <w:pPr>
              <w:spacing w:after="0"/>
              <w:rPr>
                <w:rFonts w:ascii="Times New Roman" w:hAnsi="Times New Roman"/>
                <w:bCs/>
                <w:caps/>
                <w:sz w:val="24"/>
                <w:szCs w:val="24"/>
              </w:rPr>
            </w:pPr>
            <w:r w:rsidRPr="00A931AB">
              <w:rPr>
                <w:rFonts w:ascii="Times New Roman" w:hAnsi="Times New Roman"/>
                <w:sz w:val="24"/>
                <w:szCs w:val="24"/>
              </w:rPr>
              <w:t>Руководитель секции теории</w:t>
            </w:r>
          </w:p>
          <w:p w:rsidR="00C42801" w:rsidRPr="00A931AB" w:rsidRDefault="00C42801" w:rsidP="00C428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31AB">
              <w:rPr>
                <w:rFonts w:ascii="Times New Roman" w:hAnsi="Times New Roman"/>
                <w:sz w:val="24"/>
                <w:szCs w:val="24"/>
              </w:rPr>
              <w:t>и практики физической культуры</w:t>
            </w:r>
          </w:p>
          <w:p w:rsidR="00C42801" w:rsidRPr="00A931AB" w:rsidRDefault="00C42801" w:rsidP="00C428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931AB">
              <w:rPr>
                <w:rFonts w:ascii="Times New Roman" w:hAnsi="Times New Roman"/>
                <w:sz w:val="24"/>
                <w:szCs w:val="24"/>
              </w:rPr>
              <w:t>……………………… Н.И.Филимонова</w:t>
            </w:r>
          </w:p>
          <w:p w:rsidR="00C42801" w:rsidRDefault="007910C1" w:rsidP="00C4280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  <w:r w:rsidR="00F40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0AB4">
              <w:rPr>
                <w:rFonts w:ascii="Times New Roman" w:hAnsi="Times New Roman"/>
                <w:sz w:val="24"/>
                <w:szCs w:val="24"/>
              </w:rPr>
              <w:t>октября</w:t>
            </w:r>
            <w:r w:rsidR="00F405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2025</w:t>
            </w:r>
            <w:r w:rsidR="002278B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C42801" w:rsidRPr="003744DA" w:rsidRDefault="00C42801" w:rsidP="008A31CB">
            <w:pPr>
              <w:tabs>
                <w:tab w:val="left" w:pos="3140"/>
              </w:tabs>
              <w:spacing w:after="0" w:line="240" w:lineRule="auto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</w:p>
        </w:tc>
      </w:tr>
    </w:tbl>
    <w:p w:rsidR="00C42801" w:rsidRPr="00A931AB" w:rsidRDefault="00C42801" w:rsidP="00A931A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31AB" w:rsidRPr="00700AB4" w:rsidRDefault="00A931AB" w:rsidP="00A931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0AB4">
        <w:rPr>
          <w:rFonts w:ascii="Times New Roman" w:hAnsi="Times New Roman" w:cs="Times New Roman"/>
          <w:sz w:val="24"/>
          <w:szCs w:val="24"/>
        </w:rPr>
        <w:t>ПЕРЕЧЕНЬ ТЕОРЕТИЧЕСКИХ ВОПРОСОВ</w:t>
      </w:r>
      <w:r w:rsidRPr="00700AB4">
        <w:rPr>
          <w:rFonts w:ascii="Times New Roman" w:hAnsi="Times New Roman" w:cs="Times New Roman"/>
          <w:bCs/>
          <w:sz w:val="24"/>
          <w:szCs w:val="24"/>
        </w:rPr>
        <w:t xml:space="preserve"> К ЗАЧЕТУ</w:t>
      </w:r>
    </w:p>
    <w:p w:rsidR="00C42801" w:rsidRPr="00700AB4" w:rsidRDefault="00A931AB" w:rsidP="00A931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AB4">
        <w:rPr>
          <w:rFonts w:ascii="Times New Roman" w:hAnsi="Times New Roman" w:cs="Times New Roman"/>
          <w:bCs/>
          <w:sz w:val="24"/>
          <w:szCs w:val="24"/>
        </w:rPr>
        <w:t>по дисциплине</w:t>
      </w:r>
      <w:r w:rsidRPr="00700AB4">
        <w:rPr>
          <w:rFonts w:ascii="Times New Roman" w:hAnsi="Times New Roman" w:cs="Times New Roman"/>
          <w:sz w:val="24"/>
          <w:szCs w:val="24"/>
        </w:rPr>
        <w:t xml:space="preserve"> </w:t>
      </w:r>
      <w:r w:rsidR="00C42801" w:rsidRPr="00700AB4">
        <w:rPr>
          <w:rFonts w:ascii="Times New Roman" w:hAnsi="Times New Roman" w:cs="Times New Roman"/>
          <w:sz w:val="24"/>
          <w:szCs w:val="24"/>
        </w:rPr>
        <w:t>«ФИЗИОЛОГИЯ»</w:t>
      </w:r>
    </w:p>
    <w:p w:rsidR="002278B4" w:rsidRDefault="00C42801" w:rsidP="002278B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0AB4">
        <w:rPr>
          <w:rFonts w:ascii="Times New Roman" w:hAnsi="Times New Roman" w:cs="Times New Roman"/>
          <w:bCs/>
          <w:sz w:val="24"/>
          <w:szCs w:val="24"/>
        </w:rPr>
        <w:t>для студентов 2 курса дневной формы получения образования</w:t>
      </w:r>
      <w:r w:rsidR="002278B4">
        <w:rPr>
          <w:rFonts w:ascii="Times New Roman" w:hAnsi="Times New Roman" w:cs="Times New Roman"/>
          <w:bCs/>
          <w:sz w:val="24"/>
          <w:szCs w:val="24"/>
        </w:rPr>
        <w:t xml:space="preserve"> специальности</w:t>
      </w:r>
    </w:p>
    <w:p w:rsidR="00C42801" w:rsidRPr="002278B4" w:rsidRDefault="002278B4" w:rsidP="002278B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6-05-1012-04 Организация и уп</w:t>
      </w:r>
      <w:r>
        <w:rPr>
          <w:rFonts w:ascii="Times New Roman" w:hAnsi="Times New Roman" w:cs="Times New Roman"/>
          <w:sz w:val="24"/>
          <w:szCs w:val="24"/>
        </w:rPr>
        <w:t xml:space="preserve">равление физической культурой, </w:t>
      </w:r>
      <w:r w:rsidRPr="00F80118">
        <w:rPr>
          <w:rFonts w:ascii="Times New Roman" w:hAnsi="Times New Roman" w:cs="Times New Roman"/>
          <w:sz w:val="24"/>
          <w:szCs w:val="24"/>
        </w:rPr>
        <w:t>спортом и туризмом</w:t>
      </w:r>
    </w:p>
    <w:p w:rsidR="00C42801" w:rsidRPr="00700AB4" w:rsidRDefault="00F405F2" w:rsidP="00A931A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00AB4">
        <w:rPr>
          <w:rFonts w:ascii="Times New Roman" w:hAnsi="Times New Roman" w:cs="Times New Roman"/>
          <w:bCs/>
          <w:sz w:val="24"/>
          <w:szCs w:val="24"/>
        </w:rPr>
        <w:t>(осенний семестр 202</w:t>
      </w:r>
      <w:r w:rsidR="007910C1">
        <w:rPr>
          <w:rFonts w:ascii="Times New Roman" w:hAnsi="Times New Roman" w:cs="Times New Roman"/>
          <w:bCs/>
          <w:sz w:val="24"/>
          <w:szCs w:val="24"/>
        </w:rPr>
        <w:t>5</w:t>
      </w:r>
      <w:r w:rsidRPr="00700AB4">
        <w:rPr>
          <w:rFonts w:ascii="Times New Roman" w:hAnsi="Times New Roman" w:cs="Times New Roman"/>
          <w:bCs/>
          <w:sz w:val="24"/>
          <w:szCs w:val="24"/>
        </w:rPr>
        <w:t>/</w:t>
      </w:r>
      <w:r w:rsidR="007910C1">
        <w:rPr>
          <w:rFonts w:ascii="Times New Roman" w:hAnsi="Times New Roman" w:cs="Times New Roman"/>
          <w:bCs/>
          <w:sz w:val="24"/>
          <w:szCs w:val="24"/>
        </w:rPr>
        <w:t>2026</w:t>
      </w:r>
      <w:r w:rsidR="00C42801" w:rsidRPr="00700AB4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C42801" w:rsidRPr="00A931AB" w:rsidRDefault="00C42801" w:rsidP="00A931AB">
      <w:pPr>
        <w:pStyle w:val="30"/>
        <w:shd w:val="clear" w:color="auto" w:fill="auto"/>
        <w:spacing w:before="0" w:after="0" w:line="240" w:lineRule="auto"/>
        <w:outlineLvl w:val="9"/>
        <w:rPr>
          <w:rStyle w:val="3"/>
          <w:bCs/>
          <w:color w:val="000000"/>
          <w:sz w:val="24"/>
          <w:szCs w:val="24"/>
        </w:rPr>
      </w:pP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378"/>
          <w:tab w:val="left" w:pos="540"/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pacing w:val="-2"/>
          <w:sz w:val="24"/>
          <w:szCs w:val="24"/>
        </w:rPr>
        <w:t>Предмет физиологии и основные понятия: функция, механизмы регуляции, внутренняя среда организма, физиологическая и функциональная система.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382"/>
          <w:tab w:val="left" w:pos="5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pacing w:val="-6"/>
          <w:sz w:val="24"/>
          <w:szCs w:val="24"/>
        </w:rPr>
        <w:t>Методы физиологических исследований (острый и хронический опыты). Вклад отечественных и зарубежных ученых в развитие физиологии.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382"/>
          <w:tab w:val="left" w:pos="5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Связь физиологии с дисциплинами: химией, биохимией, морфологией, психологией, педагогикой и теорией и методикой физического воспитания.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378"/>
          <w:tab w:val="left" w:pos="5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Основные свойства живых организмов: взаимодействие с окружающей средой, обмен веществ и энергии, возбудимость и возбуждение, раздражители и их классификация, гомеостазис.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392"/>
          <w:tab w:val="left" w:pos="5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Мембранные потенциалы: потенциал покоя, местный потенциал, потенциал действия, их происхождение и свойства. Специфические проявления возбуждения.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382"/>
          <w:tab w:val="left" w:pos="54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Параметры возбудимости. Хронаксия. Реобаза. Изменение возбудимости при возбуждении, функциональная лабильность.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382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Общая характеристика организации и функций центральной нервной системы.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392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Понятие о рефлексе. Рефлекторная дуга и обратная связь (рефлекторное кольцо). Проведение возбуждения по рефлекторной дуге, время рефлекса.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387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Нервный и гуморальный механизмы регуляции функций в организме и их взаимодействие.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517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Нейрон: строение, функции и классификация нейронов. Особенности проведения нервных импульсов по аксонам.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517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Style w:val="2"/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Структура синапса. Медиаторы. Синаптическая передача нервного импульса.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3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Понятие о нервном центре. Особенности проведения возбуждения через нервные центры (одностороннее проведение, замедленное проведение, суммация возбуждения, трансформация и усвоение ритма).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3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Суммация возбуждения в нейронах ЦНС — временная и пространственная. Фоновая и вызванная импульсная активность нейронов. Следовые процессы под влиянием мышечной деятельности.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8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Торможение в ЦНС (И. М. Сеченов). Пресинаптическое и постсинаптическое торможение. Тормозные нейроны и медиаторы. Значение торможения в нервной деятельности.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3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Иррадиация и концентрация возбуждения. Реципрокное взаимодействие нейронов.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8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Общий конечный путь (Ч. Шеррингтон). Учение А. А. Ухтомского о доминанте.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54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Общие принципы строения, свойства и функции сенсорных систем.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3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Строение, функции, классификация рецепторов. Механизм возбуждения рецепторов (генераторный потенциал). Рецепторная информация об интенсивности раздражения.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78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Адаптация рецепторов к силе раздражения. Корковый уровень сенсорных систем. Взаимодействие сенсорных систем.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8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Строение и функции зрительной сенсорной системы. Роль зрения в управлении движениями.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3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 xml:space="preserve">Вестибулярная сенсорная система. Значение вестибулярной сенсорной системы в </w:t>
      </w: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lastRenderedPageBreak/>
        <w:t>управлении движениями.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3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Двигательная сенсорная система. Механизмы восприятия и передачи информации в ЦНС. Корковый уровень двигательной сенсорной системы и роль обратной связи в управлении движениями.</w:t>
      </w:r>
    </w:p>
    <w:p w:rsidR="00CC1EDA" w:rsidRPr="00A931AB" w:rsidRDefault="00240132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3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CC1EDA" w:rsidRPr="00A931AB">
        <w:rPr>
          <w:rStyle w:val="2"/>
          <w:rFonts w:ascii="Times New Roman" w:hAnsi="Times New Roman" w:cs="Times New Roman"/>
          <w:color w:val="000000"/>
          <w:spacing w:val="-4"/>
          <w:sz w:val="24"/>
          <w:szCs w:val="24"/>
        </w:rPr>
        <w:t>Основные принципы организации произвольных движений. Роль функциональной системы в управлении движениями (П. К. Анохин).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8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Спинномозговые двигательные рефлексы. Рефлекс на растяжение. Реципрокное взаимодействие центров мышц-антагонистов в сгибательных, разгибательных и шагательных рефлексах.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3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Статические, статокинетические рефлексы положения тела.</w:t>
      </w:r>
    </w:p>
    <w:p w:rsidR="00CC1EDA" w:rsidRPr="00A931AB" w:rsidRDefault="00B040E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3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2"/>
          <w:rFonts w:ascii="Times New Roman" w:hAnsi="Times New Roman" w:cs="Times New Roman"/>
          <w:color w:val="000000"/>
          <w:sz w:val="24"/>
          <w:szCs w:val="24"/>
        </w:rPr>
        <w:t>Р</w:t>
      </w:r>
      <w:r w:rsidR="00CC1EDA"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оль подкорковых ядер и мозжечка в осуществлении движений.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3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Роль коры больших полушарий в организации двигательных актов и регуляции произвольных движений. Нисходящие двигательные системы.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8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понятия ВНД. Роль И.М. Сеченова и И.П. Павлова в изучении физиологии психической деятельности и произвольных движений. Характеристика условных рефлексов, условия и закономерности их образования.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8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pacing w:val="-4"/>
          <w:sz w:val="24"/>
          <w:szCs w:val="24"/>
        </w:rPr>
        <w:t>Внешнее и внутреннее торможение условных рефлексов по И.П. Павлову. Виды внутреннего торможения. Запредельное торможение.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3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Условные рефлексы высших порядков. Первая и вторая сигнальные системы.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88"/>
          <w:tab w:val="left" w:pos="720"/>
          <w:tab w:val="left" w:pos="1134"/>
        </w:tabs>
        <w:spacing w:after="0" w:line="240" w:lineRule="auto"/>
        <w:ind w:left="0" w:firstLine="709"/>
        <w:jc w:val="both"/>
        <w:rPr>
          <w:rStyle w:val="2"/>
          <w:rFonts w:ascii="Times New Roman" w:hAnsi="Times New Roman" w:cs="Times New Roman"/>
          <w:spacing w:val="-6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pacing w:val="-6"/>
          <w:sz w:val="24"/>
          <w:szCs w:val="24"/>
        </w:rPr>
        <w:t>Динамический стереотип и его значение в формировании двигательных навыков. Явление экстраполяции в высшей нервной деятельности.</w:t>
      </w:r>
    </w:p>
    <w:p w:rsidR="00CC1EDA" w:rsidRPr="00A931AB" w:rsidRDefault="00CC1EDA" w:rsidP="00C42801">
      <w:pPr>
        <w:pStyle w:val="21"/>
        <w:numPr>
          <w:ilvl w:val="0"/>
          <w:numId w:val="1"/>
        </w:numPr>
        <w:shd w:val="clear" w:color="auto" w:fill="auto"/>
        <w:tabs>
          <w:tab w:val="left" w:pos="-1134"/>
          <w:tab w:val="left" w:pos="499"/>
          <w:tab w:val="left" w:pos="720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31AB">
        <w:rPr>
          <w:rStyle w:val="2"/>
          <w:rFonts w:ascii="Times New Roman" w:hAnsi="Times New Roman" w:cs="Times New Roman"/>
          <w:color w:val="000000"/>
          <w:sz w:val="24"/>
          <w:szCs w:val="24"/>
        </w:rPr>
        <w:t>Типы ВНД животных и типологические особенности человека.</w:t>
      </w:r>
    </w:p>
    <w:p w:rsidR="002E3B9B" w:rsidRPr="00A931AB" w:rsidRDefault="002E3B9B" w:rsidP="00C4280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42801" w:rsidRPr="003744DA" w:rsidRDefault="00C42801" w:rsidP="00C428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42801" w:rsidRPr="00A931AB" w:rsidRDefault="00C42801" w:rsidP="00C42801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A931AB">
        <w:rPr>
          <w:rFonts w:ascii="Times New Roman" w:hAnsi="Times New Roman"/>
          <w:sz w:val="24"/>
          <w:szCs w:val="24"/>
        </w:rPr>
        <w:t>(</w:t>
      </w:r>
      <w:r w:rsidRPr="00A931AB">
        <w:rPr>
          <w:rFonts w:ascii="Times New Roman" w:hAnsi="Times New Roman"/>
          <w:i/>
          <w:sz w:val="24"/>
          <w:szCs w:val="24"/>
        </w:rPr>
        <w:t>Форма проведения аттестации — устная)</w:t>
      </w:r>
    </w:p>
    <w:p w:rsidR="00C42801" w:rsidRPr="003744DA" w:rsidRDefault="00C42801" w:rsidP="00C428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31AB" w:rsidRDefault="00A931A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A931AB" w:rsidRPr="00700AB4" w:rsidRDefault="00A931AB" w:rsidP="00A931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AB4">
        <w:rPr>
          <w:rFonts w:ascii="Times New Roman" w:hAnsi="Times New Roman" w:cs="Times New Roman"/>
          <w:bCs/>
          <w:spacing w:val="-1"/>
          <w:sz w:val="24"/>
          <w:szCs w:val="24"/>
        </w:rPr>
        <w:lastRenderedPageBreak/>
        <w:t xml:space="preserve">ПЕРЕЧЕНЬ ПРАКТИЧЕСКИХ ЗАДАНИЙ </w:t>
      </w:r>
      <w:r w:rsidRPr="00700AB4">
        <w:rPr>
          <w:rFonts w:ascii="Times New Roman" w:hAnsi="Times New Roman" w:cs="Times New Roman"/>
          <w:sz w:val="24"/>
          <w:szCs w:val="24"/>
        </w:rPr>
        <w:t>К ЗАЧЕТУ</w:t>
      </w:r>
    </w:p>
    <w:p w:rsidR="00A931AB" w:rsidRPr="00700AB4" w:rsidRDefault="00A931AB" w:rsidP="00A931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0AB4">
        <w:rPr>
          <w:rFonts w:ascii="Times New Roman" w:hAnsi="Times New Roman" w:cs="Times New Roman"/>
          <w:bCs/>
          <w:sz w:val="24"/>
          <w:szCs w:val="24"/>
        </w:rPr>
        <w:t>по дисциплине</w:t>
      </w:r>
      <w:r w:rsidRPr="00700AB4">
        <w:rPr>
          <w:rFonts w:ascii="Times New Roman" w:hAnsi="Times New Roman" w:cs="Times New Roman"/>
          <w:sz w:val="24"/>
          <w:szCs w:val="24"/>
        </w:rPr>
        <w:t xml:space="preserve"> «ФИЗИОЛОГИЯ»</w:t>
      </w:r>
    </w:p>
    <w:p w:rsidR="002278B4" w:rsidRDefault="00A931AB" w:rsidP="002278B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931AB">
        <w:rPr>
          <w:rFonts w:ascii="Times New Roman" w:hAnsi="Times New Roman" w:cs="Times New Roman"/>
          <w:bCs/>
          <w:sz w:val="24"/>
          <w:szCs w:val="24"/>
        </w:rPr>
        <w:t>для студентов 2 курса дневной формы получения образования</w:t>
      </w:r>
      <w:r w:rsidR="002278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931AB">
        <w:rPr>
          <w:rFonts w:ascii="Times New Roman" w:hAnsi="Times New Roman" w:cs="Times New Roman"/>
          <w:bCs/>
          <w:sz w:val="24"/>
          <w:szCs w:val="24"/>
        </w:rPr>
        <w:t>специальности</w:t>
      </w:r>
    </w:p>
    <w:p w:rsidR="002278B4" w:rsidRDefault="002278B4" w:rsidP="00A931A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80118">
        <w:rPr>
          <w:rFonts w:ascii="Times New Roman" w:hAnsi="Times New Roman" w:cs="Times New Roman"/>
          <w:sz w:val="24"/>
          <w:szCs w:val="24"/>
        </w:rPr>
        <w:t>6-05-1012-04 Организация и уп</w:t>
      </w:r>
      <w:r>
        <w:rPr>
          <w:rFonts w:ascii="Times New Roman" w:hAnsi="Times New Roman" w:cs="Times New Roman"/>
          <w:sz w:val="24"/>
          <w:szCs w:val="24"/>
        </w:rPr>
        <w:t xml:space="preserve">равление физической культурой, </w:t>
      </w:r>
      <w:r w:rsidRPr="00F80118">
        <w:rPr>
          <w:rFonts w:ascii="Times New Roman" w:hAnsi="Times New Roman" w:cs="Times New Roman"/>
          <w:sz w:val="24"/>
          <w:szCs w:val="24"/>
        </w:rPr>
        <w:t>спортом и туризмом</w:t>
      </w:r>
      <w:r w:rsidRPr="00A931A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931AB" w:rsidRPr="00A931AB" w:rsidRDefault="00A931AB" w:rsidP="00A931AB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931AB">
        <w:rPr>
          <w:rFonts w:ascii="Times New Roman" w:hAnsi="Times New Roman" w:cs="Times New Roman"/>
          <w:bCs/>
          <w:sz w:val="24"/>
          <w:szCs w:val="24"/>
        </w:rPr>
        <w:t xml:space="preserve">(осенний семестр </w:t>
      </w:r>
      <w:r w:rsidR="00F405F2">
        <w:rPr>
          <w:rFonts w:ascii="Times New Roman" w:hAnsi="Times New Roman" w:cs="Times New Roman"/>
          <w:bCs/>
          <w:sz w:val="24"/>
          <w:szCs w:val="24"/>
        </w:rPr>
        <w:t>202</w:t>
      </w:r>
      <w:r w:rsidR="007910C1">
        <w:rPr>
          <w:rFonts w:ascii="Times New Roman" w:hAnsi="Times New Roman" w:cs="Times New Roman"/>
          <w:bCs/>
          <w:sz w:val="24"/>
          <w:szCs w:val="24"/>
        </w:rPr>
        <w:t>5</w:t>
      </w:r>
      <w:r w:rsidR="00F405F2">
        <w:rPr>
          <w:rFonts w:ascii="Times New Roman" w:hAnsi="Times New Roman" w:cs="Times New Roman"/>
          <w:bCs/>
          <w:sz w:val="24"/>
          <w:szCs w:val="24"/>
        </w:rPr>
        <w:t>/202</w:t>
      </w:r>
      <w:r w:rsidR="007910C1">
        <w:rPr>
          <w:rFonts w:ascii="Times New Roman" w:hAnsi="Times New Roman" w:cs="Times New Roman"/>
          <w:bCs/>
          <w:sz w:val="24"/>
          <w:szCs w:val="24"/>
        </w:rPr>
        <w:t>6</w:t>
      </w:r>
      <w:r w:rsidRPr="00A931AB">
        <w:rPr>
          <w:rFonts w:ascii="Times New Roman" w:hAnsi="Times New Roman" w:cs="Times New Roman"/>
          <w:bCs/>
          <w:sz w:val="24"/>
          <w:szCs w:val="24"/>
        </w:rPr>
        <w:t xml:space="preserve"> учебного года)</w:t>
      </w:r>
    </w:p>
    <w:p w:rsidR="00A931AB" w:rsidRPr="00A931AB" w:rsidRDefault="00A931AB" w:rsidP="00A931AB">
      <w:pPr>
        <w:pStyle w:val="30"/>
        <w:shd w:val="clear" w:color="auto" w:fill="auto"/>
        <w:spacing w:before="0" w:after="0" w:line="240" w:lineRule="auto"/>
        <w:outlineLvl w:val="9"/>
        <w:rPr>
          <w:rStyle w:val="3"/>
          <w:bCs/>
          <w:color w:val="000000"/>
          <w:sz w:val="24"/>
          <w:szCs w:val="24"/>
        </w:rPr>
      </w:pP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Понятие «б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>радикардия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», характеристика.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Понятие а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>ртериальное давление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его 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>оценк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Виды тонометров. Правила измерения артериального давления.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Понятие «пульс», его характеристики.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Правила определения ч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>астот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ы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 xml:space="preserve"> пульса на 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лучевой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 xml:space="preserve"> артерии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Понятие «т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>ахикардия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» и ее характеристика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Понятие «п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>ульсовое давление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» и правила его определения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Р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>ост человека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и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п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 xml:space="preserve">равила измерения. 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>арактеристик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 xml:space="preserve"> особенност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ей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 xml:space="preserve"> телосложения (конституции) по М.В. Черноруцкому. 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Х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>арактеристик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правильной 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>осанк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>иды осанки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, характеристика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Значение осанки.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Методы определения правильной осанки.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Характеристика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 xml:space="preserve"> правильной осанки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М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>асс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 xml:space="preserve"> тела</w:t>
      </w:r>
      <w:r w:rsidR="00B040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человека, её </w:t>
      </w:r>
      <w:r w:rsidRPr="00A931AB">
        <w:rPr>
          <w:rFonts w:ascii="Times New Roman" w:eastAsia="Times New Roman" w:hAnsi="Times New Roman" w:cs="Times New Roman"/>
          <w:sz w:val="24"/>
          <w:szCs w:val="24"/>
        </w:rPr>
        <w:t>измер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ение.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О</w:t>
      </w:r>
      <w:r w:rsidRPr="00A931AB">
        <w:rPr>
          <w:rStyle w:val="markedcontent"/>
          <w:rFonts w:ascii="Times New Roman" w:hAnsi="Times New Roman" w:cs="Times New Roman"/>
          <w:sz w:val="24"/>
          <w:szCs w:val="24"/>
        </w:rPr>
        <w:t>ценк</w:t>
      </w:r>
      <w:r w:rsidRPr="00A931A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а</w:t>
      </w:r>
      <w:r w:rsidRPr="00A931AB">
        <w:rPr>
          <w:rStyle w:val="markedcontent"/>
          <w:rFonts w:ascii="Times New Roman" w:hAnsi="Times New Roman" w:cs="Times New Roman"/>
          <w:sz w:val="24"/>
          <w:szCs w:val="24"/>
        </w:rPr>
        <w:t xml:space="preserve"> масс</w:t>
      </w:r>
      <w:r w:rsidRPr="00A931A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ы</w:t>
      </w:r>
      <w:r w:rsidRPr="00A931AB">
        <w:rPr>
          <w:rStyle w:val="markedcontent"/>
          <w:rFonts w:ascii="Times New Roman" w:hAnsi="Times New Roman" w:cs="Times New Roman"/>
          <w:sz w:val="24"/>
          <w:szCs w:val="24"/>
        </w:rPr>
        <w:t xml:space="preserve"> тела. 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Style w:val="markedcontent"/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Динамометрия</w:t>
      </w:r>
      <w:r w:rsidRPr="00A931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правила выполнения.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П</w:t>
      </w:r>
      <w:r w:rsidRPr="00A931AB">
        <w:rPr>
          <w:rStyle w:val="markedcontent"/>
          <w:rFonts w:ascii="Times New Roman" w:hAnsi="Times New Roman" w:cs="Times New Roman"/>
          <w:sz w:val="24"/>
          <w:szCs w:val="24"/>
        </w:rPr>
        <w:t>роб</w:t>
      </w:r>
      <w:r w:rsidRPr="00A931AB">
        <w:rPr>
          <w:rStyle w:val="markedcontent"/>
          <w:rFonts w:ascii="Times New Roman" w:hAnsi="Times New Roman" w:cs="Times New Roman"/>
          <w:sz w:val="24"/>
          <w:szCs w:val="24"/>
          <w:lang w:val="ru-RU"/>
        </w:rPr>
        <w:t>а</w:t>
      </w:r>
      <w:r w:rsidRPr="00A931AB">
        <w:rPr>
          <w:rStyle w:val="markedcontent"/>
          <w:rFonts w:ascii="Times New Roman" w:hAnsi="Times New Roman" w:cs="Times New Roman"/>
          <w:sz w:val="24"/>
          <w:szCs w:val="24"/>
        </w:rPr>
        <w:t xml:space="preserve"> Ромберга. Что она выявляет?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Ортостатическая проба</w:t>
      </w:r>
      <w:r w:rsidRPr="00A931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характеристика.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Методика определения к</w:t>
      </w:r>
      <w:r w:rsidRPr="00A931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линостатическ</w:t>
      </w:r>
      <w:r w:rsidRPr="00A931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ой</w:t>
      </w:r>
      <w:r w:rsidRPr="00A931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проб</w:t>
      </w:r>
      <w:r w:rsidRPr="00A931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ы</w:t>
      </w:r>
      <w:r w:rsidRPr="00A931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Спирография</w:t>
      </w:r>
      <w:r w:rsidRPr="00A931A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, метод определения.</w:t>
      </w:r>
    </w:p>
    <w:p w:rsidR="00A931AB" w:rsidRPr="00B040EA" w:rsidRDefault="00A931AB" w:rsidP="00B040EA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Оценка жизненной емкости легких (ЖЕЛ) и ее изменений по данным</w:t>
      </w:r>
      <w:r w:rsidR="00B040EA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B0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функциональных проб</w:t>
      </w:r>
      <w:r w:rsidR="00B040EA" w:rsidRPr="00B040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Электрокардиография, комплекс 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en-US"/>
        </w:rPr>
        <w:t>QRS</w:t>
      </w: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Гарвадский степ-тест, методика проведения.</w:t>
      </w:r>
    </w:p>
    <w:p w:rsidR="00A931AB" w:rsidRPr="00A931AB" w:rsidRDefault="00A931AB" w:rsidP="00A931AB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931AB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Определение максимального потребления кислорода.</w:t>
      </w:r>
    </w:p>
    <w:p w:rsidR="00A931AB" w:rsidRDefault="00A931AB" w:rsidP="00C4280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931AB" w:rsidRPr="00A931AB" w:rsidRDefault="00A931AB" w:rsidP="00A931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1AB">
        <w:rPr>
          <w:rFonts w:ascii="Times New Roman" w:hAnsi="Times New Roman" w:cs="Times New Roman"/>
          <w:sz w:val="24"/>
          <w:szCs w:val="24"/>
        </w:rPr>
        <w:t>(</w:t>
      </w:r>
      <w:r w:rsidRPr="00A931AB">
        <w:rPr>
          <w:rFonts w:ascii="Times New Roman" w:hAnsi="Times New Roman" w:cs="Times New Roman"/>
          <w:i/>
          <w:sz w:val="24"/>
          <w:szCs w:val="24"/>
        </w:rPr>
        <w:t xml:space="preserve">Форма проведения аттестации — </w:t>
      </w:r>
      <w:r>
        <w:rPr>
          <w:rFonts w:ascii="Times New Roman" w:hAnsi="Times New Roman" w:cs="Times New Roman"/>
          <w:i/>
          <w:sz w:val="24"/>
          <w:szCs w:val="24"/>
        </w:rPr>
        <w:t>устная</w:t>
      </w:r>
      <w:r w:rsidRPr="00A931AB">
        <w:rPr>
          <w:rFonts w:ascii="Times New Roman" w:hAnsi="Times New Roman" w:cs="Times New Roman"/>
          <w:i/>
          <w:sz w:val="24"/>
          <w:szCs w:val="24"/>
        </w:rPr>
        <w:t>)</w:t>
      </w:r>
    </w:p>
    <w:p w:rsidR="00A931AB" w:rsidRPr="00A931AB" w:rsidRDefault="00A931AB" w:rsidP="00A9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931AB" w:rsidRPr="00A931AB" w:rsidRDefault="00A931AB" w:rsidP="00A9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31AB">
        <w:rPr>
          <w:rFonts w:ascii="Times New Roman" w:hAnsi="Times New Roman" w:cs="Times New Roman"/>
          <w:sz w:val="24"/>
          <w:szCs w:val="24"/>
        </w:rPr>
        <w:t>Рассмотрены на заседании секции ТиПФК:</w:t>
      </w:r>
    </w:p>
    <w:p w:rsidR="00A931AB" w:rsidRPr="00A931AB" w:rsidRDefault="00F405F2" w:rsidP="00A931A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51C3">
        <w:rPr>
          <w:rFonts w:ascii="Times New Roman" w:hAnsi="Times New Roman" w:cs="Times New Roman"/>
          <w:sz w:val="24"/>
          <w:szCs w:val="24"/>
        </w:rPr>
        <w:t>протокол № </w:t>
      </w:r>
      <w:r w:rsidR="007910C1">
        <w:rPr>
          <w:rFonts w:ascii="Times New Roman" w:hAnsi="Times New Roman" w:cs="Times New Roman"/>
          <w:sz w:val="24"/>
          <w:szCs w:val="24"/>
        </w:rPr>
        <w:t>5</w:t>
      </w:r>
      <w:r w:rsidRPr="006951C3">
        <w:rPr>
          <w:rFonts w:ascii="Times New Roman" w:hAnsi="Times New Roman" w:cs="Times New Roman"/>
          <w:sz w:val="24"/>
          <w:szCs w:val="24"/>
        </w:rPr>
        <w:t xml:space="preserve"> от </w:t>
      </w:r>
      <w:r w:rsidR="007910C1">
        <w:rPr>
          <w:rFonts w:ascii="Times New Roman" w:hAnsi="Times New Roman" w:cs="Times New Roman"/>
          <w:sz w:val="24"/>
          <w:szCs w:val="24"/>
        </w:rPr>
        <w:t>31</w:t>
      </w:r>
      <w:r w:rsidRPr="006951C3">
        <w:rPr>
          <w:rFonts w:ascii="Times New Roman" w:hAnsi="Times New Roman" w:cs="Times New Roman"/>
          <w:sz w:val="24"/>
          <w:szCs w:val="24"/>
        </w:rPr>
        <w:t>.10.</w:t>
      </w:r>
      <w:r w:rsidR="007910C1">
        <w:rPr>
          <w:rFonts w:ascii="Times New Roman" w:hAnsi="Times New Roman" w:cs="Times New Roman"/>
          <w:sz w:val="24"/>
          <w:szCs w:val="24"/>
        </w:rPr>
        <w:t>2025</w:t>
      </w:r>
      <w:bookmarkStart w:id="0" w:name="_GoBack"/>
      <w:bookmarkEnd w:id="0"/>
    </w:p>
    <w:p w:rsidR="00C42801" w:rsidRPr="00A931AB" w:rsidRDefault="00C42801" w:rsidP="00A931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2801" w:rsidRPr="00A931AB" w:rsidRDefault="00C42801" w:rsidP="00C4280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931AB">
        <w:rPr>
          <w:rFonts w:ascii="Times New Roman" w:hAnsi="Times New Roman"/>
          <w:sz w:val="24"/>
          <w:szCs w:val="24"/>
        </w:rPr>
        <w:t xml:space="preserve">Составитель: </w:t>
      </w:r>
    </w:p>
    <w:p w:rsidR="00CC1EDA" w:rsidRPr="00240132" w:rsidRDefault="00F405F2" w:rsidP="00A931AB">
      <w:pPr>
        <w:spacing w:after="0" w:line="240" w:lineRule="auto"/>
        <w:rPr>
          <w:rFonts w:ascii="Verdana" w:hAnsi="Verdana"/>
        </w:rPr>
      </w:pPr>
      <w:r>
        <w:rPr>
          <w:rFonts w:ascii="Times New Roman" w:hAnsi="Times New Roman"/>
          <w:sz w:val="24"/>
          <w:szCs w:val="24"/>
        </w:rPr>
        <w:t>доцент</w:t>
      </w:r>
      <w:r w:rsidR="00A931AB" w:rsidRPr="00A931AB">
        <w:rPr>
          <w:rFonts w:ascii="Times New Roman" w:hAnsi="Times New Roman"/>
          <w:sz w:val="24"/>
          <w:szCs w:val="24"/>
        </w:rPr>
        <w:t xml:space="preserve"> секции ТиПФК</w:t>
      </w:r>
      <w:r w:rsidR="00A931AB" w:rsidRPr="00A931AB">
        <w:rPr>
          <w:rFonts w:ascii="Times New Roman" w:hAnsi="Times New Roman"/>
          <w:sz w:val="24"/>
          <w:szCs w:val="24"/>
        </w:rPr>
        <w:tab/>
      </w:r>
      <w:r w:rsidR="00A931AB" w:rsidRPr="00A931AB">
        <w:rPr>
          <w:rFonts w:ascii="Times New Roman" w:hAnsi="Times New Roman"/>
          <w:sz w:val="24"/>
          <w:szCs w:val="24"/>
        </w:rPr>
        <w:tab/>
      </w:r>
      <w:r w:rsidR="00C42801" w:rsidRPr="00A931AB">
        <w:rPr>
          <w:rFonts w:ascii="Times New Roman" w:hAnsi="Times New Roman"/>
          <w:sz w:val="24"/>
          <w:szCs w:val="24"/>
        </w:rPr>
        <w:tab/>
      </w:r>
      <w:r w:rsidR="00C42801" w:rsidRPr="00A931AB">
        <w:rPr>
          <w:rFonts w:ascii="Times New Roman" w:hAnsi="Times New Roman"/>
          <w:sz w:val="24"/>
          <w:szCs w:val="24"/>
        </w:rPr>
        <w:tab/>
      </w:r>
      <w:r w:rsidR="00C42801" w:rsidRPr="00A931A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А.Н.Герасевич</w:t>
      </w:r>
    </w:p>
    <w:sectPr w:rsidR="00CC1EDA" w:rsidRPr="00240132" w:rsidSect="00C4280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91CA7"/>
    <w:multiLevelType w:val="hybridMultilevel"/>
    <w:tmpl w:val="CFDEFEE4"/>
    <w:lvl w:ilvl="0" w:tplc="0423000F">
      <w:start w:val="1"/>
      <w:numFmt w:val="decimal"/>
      <w:lvlText w:val="%1."/>
      <w:lvlJc w:val="left"/>
      <w:pPr>
        <w:ind w:left="720" w:hanging="360"/>
      </w:p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20605"/>
    <w:multiLevelType w:val="hybridMultilevel"/>
    <w:tmpl w:val="DC121BB4"/>
    <w:lvl w:ilvl="0" w:tplc="4356B63A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 w:hint="default"/>
        <w:b w:val="0"/>
        <w:b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DA"/>
    <w:rsid w:val="002278B4"/>
    <w:rsid w:val="00240132"/>
    <w:rsid w:val="002E3B9B"/>
    <w:rsid w:val="006951C3"/>
    <w:rsid w:val="00700AB4"/>
    <w:rsid w:val="007910C1"/>
    <w:rsid w:val="00A931AB"/>
    <w:rsid w:val="00B040EA"/>
    <w:rsid w:val="00C42801"/>
    <w:rsid w:val="00CC1EDA"/>
    <w:rsid w:val="00F40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2AA84"/>
  <w15:docId w15:val="{7102E6AE-2457-472C-B374-FCCCDFE00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link w:val="31"/>
    <w:locked/>
    <w:rsid w:val="00CC1EDA"/>
    <w:rPr>
      <w:b/>
      <w:sz w:val="28"/>
      <w:shd w:val="clear" w:color="auto" w:fill="FFFFFF"/>
    </w:rPr>
  </w:style>
  <w:style w:type="character" w:customStyle="1" w:styleId="2">
    <w:name w:val="Основной текст (2)_"/>
    <w:link w:val="21"/>
    <w:locked/>
    <w:rsid w:val="00CC1EDA"/>
    <w:rPr>
      <w:sz w:val="28"/>
      <w:shd w:val="clear" w:color="auto" w:fill="FFFFFF"/>
    </w:rPr>
  </w:style>
  <w:style w:type="paragraph" w:customStyle="1" w:styleId="31">
    <w:name w:val="Заголовок №31"/>
    <w:basedOn w:val="a"/>
    <w:link w:val="3"/>
    <w:rsid w:val="00CC1EDA"/>
    <w:pPr>
      <w:widowControl w:val="0"/>
      <w:shd w:val="clear" w:color="auto" w:fill="FFFFFF"/>
      <w:spacing w:after="0" w:line="317" w:lineRule="exact"/>
      <w:jc w:val="center"/>
      <w:outlineLvl w:val="2"/>
    </w:pPr>
    <w:rPr>
      <w:b/>
      <w:sz w:val="28"/>
    </w:rPr>
  </w:style>
  <w:style w:type="paragraph" w:customStyle="1" w:styleId="21">
    <w:name w:val="Основной текст (2)1"/>
    <w:basedOn w:val="a"/>
    <w:link w:val="2"/>
    <w:rsid w:val="00CC1EDA"/>
    <w:pPr>
      <w:widowControl w:val="0"/>
      <w:shd w:val="clear" w:color="auto" w:fill="FFFFFF"/>
      <w:spacing w:after="420" w:line="317" w:lineRule="exact"/>
      <w:ind w:hanging="740"/>
      <w:jc w:val="center"/>
    </w:pPr>
    <w:rPr>
      <w:sz w:val="28"/>
    </w:rPr>
  </w:style>
  <w:style w:type="paragraph" w:customStyle="1" w:styleId="30">
    <w:name w:val="Заголовок №3"/>
    <w:basedOn w:val="a"/>
    <w:rsid w:val="00CC1EDA"/>
    <w:pPr>
      <w:widowControl w:val="0"/>
      <w:shd w:val="clear" w:color="auto" w:fill="FFFFFF"/>
      <w:spacing w:before="360" w:after="360" w:line="240" w:lineRule="atLeast"/>
      <w:jc w:val="center"/>
      <w:outlineLvl w:val="2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42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2801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A931AB"/>
  </w:style>
  <w:style w:type="paragraph" w:styleId="a5">
    <w:name w:val="List Paragraph"/>
    <w:basedOn w:val="a"/>
    <w:uiPriority w:val="34"/>
    <w:qFormat/>
    <w:rsid w:val="00A931AB"/>
    <w:pPr>
      <w:ind w:left="720"/>
      <w:contextualSpacing/>
    </w:pPr>
    <w:rPr>
      <w:rFonts w:eastAsiaTheme="minorEastAsia"/>
      <w:lang w:val="be-BY" w:eastAsia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2020-11-12T06:24:00Z</cp:lastPrinted>
  <dcterms:created xsi:type="dcterms:W3CDTF">2020-11-09T13:28:00Z</dcterms:created>
  <dcterms:modified xsi:type="dcterms:W3CDTF">2025-10-30T16:34:00Z</dcterms:modified>
</cp:coreProperties>
</file>