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1" w:type="dxa"/>
        <w:tblInd w:w="-106" w:type="dxa"/>
        <w:tblLook w:val="01E0" w:firstRow="1" w:lastRow="1" w:firstColumn="1" w:lastColumn="1" w:noHBand="0" w:noVBand="0"/>
      </w:tblPr>
      <w:tblGrid>
        <w:gridCol w:w="5601"/>
        <w:gridCol w:w="4590"/>
      </w:tblGrid>
      <w:tr w:rsidR="00624ADC" w:rsidRPr="00912213" w:rsidTr="00AC5756">
        <w:tc>
          <w:tcPr>
            <w:tcW w:w="5601" w:type="dxa"/>
          </w:tcPr>
          <w:p w:rsidR="00624ADC" w:rsidRPr="004A4740" w:rsidRDefault="00624ADC" w:rsidP="00AC5756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4590" w:type="dxa"/>
          </w:tcPr>
          <w:p w:rsidR="00624ADC" w:rsidRPr="00912213" w:rsidRDefault="00624ADC" w:rsidP="00AC5756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912213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624ADC" w:rsidRPr="00912213" w:rsidRDefault="00350A08" w:rsidP="00AC5756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912213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 w:rsidR="00624ADC" w:rsidRPr="00912213">
              <w:rPr>
                <w:rFonts w:ascii="Times New Roman" w:hAnsi="Times New Roman" w:cs="Times New Roman"/>
                <w:sz w:val="24"/>
                <w:szCs w:val="24"/>
              </w:rPr>
              <w:t xml:space="preserve"> теории</w:t>
            </w:r>
          </w:p>
          <w:p w:rsidR="00624ADC" w:rsidRPr="00912213" w:rsidRDefault="00624ADC" w:rsidP="00AC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213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624ADC" w:rsidRPr="00912213" w:rsidRDefault="00D33F9D" w:rsidP="00AC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213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………………………. </w:t>
            </w:r>
            <w:proofErr w:type="spellStart"/>
            <w:r w:rsidR="00350A08" w:rsidRPr="00912213">
              <w:rPr>
                <w:rFonts w:ascii="Times New Roman" w:hAnsi="Times New Roman" w:cs="Times New Roman"/>
                <w:sz w:val="24"/>
                <w:szCs w:val="24"/>
              </w:rPr>
              <w:t>Д.В.Рудая</w:t>
            </w:r>
            <w:proofErr w:type="spellEnd"/>
          </w:p>
          <w:p w:rsidR="00624ADC" w:rsidRPr="00912213" w:rsidRDefault="00350A08" w:rsidP="00AC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213">
              <w:rPr>
                <w:rFonts w:ascii="Times New Roman" w:hAnsi="Times New Roman" w:cs="Times New Roman"/>
                <w:sz w:val="24"/>
                <w:szCs w:val="24"/>
              </w:rPr>
              <w:t>«26» февраля 2026</w:t>
            </w:r>
            <w:r w:rsidR="004A4740" w:rsidRPr="0091221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24ADC" w:rsidRPr="00912213" w:rsidRDefault="00624ADC" w:rsidP="00AC5756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</w:tbl>
    <w:p w:rsidR="00624ADC" w:rsidRPr="00912213" w:rsidRDefault="00624ADC" w:rsidP="00624A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4ADC" w:rsidRPr="003F67BF" w:rsidRDefault="00624ADC" w:rsidP="00624A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7BF">
        <w:rPr>
          <w:rFonts w:ascii="Times New Roman" w:hAnsi="Times New Roman" w:cs="Times New Roman"/>
          <w:sz w:val="24"/>
          <w:szCs w:val="24"/>
        </w:rPr>
        <w:t>ПЕРЕЧЕНЬ ТЕОРЕТИЧЕСКИХ ВОПРОСОВ</w:t>
      </w:r>
    </w:p>
    <w:p w:rsidR="00624ADC" w:rsidRPr="003F67BF" w:rsidRDefault="00624ADC" w:rsidP="00D33F9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67BF">
        <w:rPr>
          <w:rFonts w:ascii="Times New Roman" w:hAnsi="Times New Roman" w:cs="Times New Roman"/>
          <w:bCs/>
          <w:sz w:val="24"/>
          <w:szCs w:val="24"/>
        </w:rPr>
        <w:t>К ЭКЗАМЕНУ ПО ДИСЦИПЛИНЕ «ТУРИЗМ»</w:t>
      </w:r>
    </w:p>
    <w:p w:rsidR="00624ADC" w:rsidRPr="003F67BF" w:rsidRDefault="00624ADC" w:rsidP="00624A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67BF">
        <w:rPr>
          <w:rFonts w:ascii="Times New Roman" w:hAnsi="Times New Roman" w:cs="Times New Roman"/>
          <w:bCs/>
          <w:sz w:val="24"/>
          <w:szCs w:val="24"/>
        </w:rPr>
        <w:t xml:space="preserve">для студентов 2 курса дневной формы получения образования </w:t>
      </w:r>
    </w:p>
    <w:p w:rsidR="00624ADC" w:rsidRPr="003F67BF" w:rsidRDefault="00624ADC" w:rsidP="00624A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67BF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3F67BF" w:rsidRPr="003F67BF">
        <w:rPr>
          <w:rFonts w:ascii="Times New Roman" w:hAnsi="Times New Roman"/>
          <w:sz w:val="24"/>
          <w:szCs w:val="24"/>
        </w:rPr>
        <w:t>6-05-0115-01 Образование в области физической культуры</w:t>
      </w:r>
    </w:p>
    <w:p w:rsidR="00624ADC" w:rsidRPr="003F67BF" w:rsidRDefault="00350A08" w:rsidP="00624A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67BF">
        <w:rPr>
          <w:rFonts w:ascii="Times New Roman" w:hAnsi="Times New Roman" w:cs="Times New Roman"/>
          <w:bCs/>
          <w:sz w:val="24"/>
          <w:szCs w:val="24"/>
        </w:rPr>
        <w:t>(весенний семестр 2025/2026</w:t>
      </w:r>
      <w:r w:rsidR="004A4740" w:rsidRPr="003F67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ADC" w:rsidRPr="003F67BF">
        <w:rPr>
          <w:rFonts w:ascii="Times New Roman" w:hAnsi="Times New Roman" w:cs="Times New Roman"/>
          <w:bCs/>
          <w:sz w:val="24"/>
          <w:szCs w:val="24"/>
        </w:rPr>
        <w:t>учебного года)</w:t>
      </w:r>
    </w:p>
    <w:p w:rsidR="00624ADC" w:rsidRPr="00912213" w:rsidRDefault="00624ADC" w:rsidP="000F58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Определение понятий «путешествие» и «туризм».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Классификация видов туризма</w:t>
      </w:r>
      <w:r w:rsidR="00314F63"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Виды спорта, составляющие систему спортивного туризма Республики Беларусь: содержание, характер взаимосвязи с другими видами спорта. 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Медицинские требования к участникам туристских походов.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Состав походной медицинской аптечки.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Первая помощь при травматических повреждениях, ожогах и отморожениях.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Понятие «туристский поход». 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Классификация туристских походов. 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Цели и задачи туристских походов.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Задачи и содержание стадии подготовки туристского похода: системная характеристика.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Классификация туристского снаряжения. 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Основные факторы, определяющие выбор снаряжения для проведения спортивных и рекреационных походов. 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Требования к туристской одежде и обуви, применяемой в пеших и лыжных походах по территории Республики Беларусь. Виды «ходовой» и «бивачной» одежды, их конструктивные особенности и критерии качества.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Понятие «Продуктовая раскладка».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Критерии выбора походных продуктов питания и методические основы разработки продуктовой раскладки (эмпирический метод).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Методика разработки продуктовой раскладки. 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Распределение обязанностей и взаимодействие в туристской группе.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Методика разработка плана похода.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Методика разработки маршрута похода.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Отчётная документация спортивного похода.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Характерные типы локальных и протяженных естественных препятствий на маршрутах пеших походов по территории Республики Беларусь.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Понятия «топографическая подготовка» и «карта местности».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Классификация карт по масштабу и содержанию. Топографические условные знаки и общие правила их применения.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Техника чтения топографической и спортивной карты по условным знакам.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Компас и техника измерения азимутов (направлений движения) по карте.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Ориентиры местности и их классификация.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Способы измерения расстояний на местности: глазомерный способ, измерение шагами.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Классификация туристской техники. Виды туристской техники.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Классификация техники страховки.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Средства страховки.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Узлы, применяемые в туризме при работе с верёвкой.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Упражнения в командной технике туристского бивака.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Способы транспортировки пострадавшего.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Изготовление носилок из шестов, одеял, штормовок.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Туристская техника передвижения в пеших и лыжных походах.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Способы переправ через водные препятствия на маршруте похода.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Туристские соревнования как особая форма спортивной и рекреационной деятельности.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Классификация туристских соревнований в зависимости от их цели, формы проведения, социально-демографического состава участников и масштаба. 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>Понятия «дистанция» и «технический этап» соревнований.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>Разнообразие форм и содержания рекреационно-спортивных соревнований туристов: туристские слеты, марафоны, приключенческие гонки, тренинги (веревочные курсы).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Спортивные туристские соревнования: их цели, содержание и формы проведения.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Цели проведения, программа, содержание дистанций туристских слётов.</w:t>
      </w:r>
      <w:r w:rsidRPr="009122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>Полоса техники пешеходного туризма как характерная дистанция туристских слетов: ее структура, виды оцениваемой техники, количественные параметры.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Содержание, порядок планирования и постановки на местности этапов туристских соревнований, оценивающих индивидуальную технику ориентирования на местности (азимутальное ориентирование и ориентирование в заданном направлении).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Содержание, порядок планирования и постановки на местности дистанции техники пешеходного туризма (полосы препятствий) на туристских слетах.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Туристско-прикладные многоборья (ТПМ): группы соревнований; виды и классы дистанций.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туристских соревнований: характерные задачи этапов подготовки проведения соревнований.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Содержание Положения о туристских соревнованиях.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Состав судейской коллегии туристских соревнований. Обязанности и функции главного судьи, главного секретаря и иных членов судейской коллегии. </w:t>
      </w:r>
    </w:p>
    <w:p w:rsidR="00C23593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>Приемы, способы обеспечения безопасности участников соревнований, используемые при планировании и постановке технических этапов</w:t>
      </w:r>
      <w:r w:rsidR="00C23593" w:rsidRPr="0091221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31DF0" w:rsidRPr="00912213" w:rsidRDefault="00731DF0" w:rsidP="00731DF0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/>
        </w:rPr>
        <w:t>Отличительные признаки туристских путешествий.</w:t>
      </w:r>
    </w:p>
    <w:p w:rsidR="00731DF0" w:rsidRPr="00912213" w:rsidRDefault="00731DF0" w:rsidP="00731DF0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/>
        </w:rPr>
        <w:t>Туризм как средство физического воспитания.</w:t>
      </w:r>
    </w:p>
    <w:p w:rsidR="00731DF0" w:rsidRPr="00912213" w:rsidRDefault="00731DF0" w:rsidP="00731DF0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/>
          <w:spacing w:val="-2"/>
        </w:rPr>
        <w:t xml:space="preserve">Возможные случаи автономного существования человека в природных условиях и факторы выживания. </w:t>
      </w:r>
    </w:p>
    <w:p w:rsidR="00731DF0" w:rsidRPr="00912213" w:rsidRDefault="00731DF0" w:rsidP="00731DF0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/>
          <w:spacing w:val="-2"/>
        </w:rPr>
        <w:t>Сигналы бедствия и сигнальные средства.</w:t>
      </w:r>
    </w:p>
    <w:p w:rsidR="00912213" w:rsidRPr="00912213" w:rsidRDefault="00912213" w:rsidP="00731DF0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/>
          <w:spacing w:val="-2"/>
        </w:rPr>
        <w:t>Определение и характеристика познавательных и экологических походов.</w:t>
      </w:r>
    </w:p>
    <w:p w:rsidR="00912213" w:rsidRPr="00912213" w:rsidRDefault="00912213" w:rsidP="00731DF0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/>
          <w:spacing w:val="-2"/>
        </w:rPr>
        <w:t>Определение и характеристика учебно-тренировочных и спортивных походов.</w:t>
      </w:r>
    </w:p>
    <w:p w:rsidR="00912213" w:rsidRPr="00912213" w:rsidRDefault="00912213" w:rsidP="00731DF0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/>
          <w:spacing w:val="-2"/>
        </w:rPr>
        <w:t>Понятие «физическая нагрузка» и «физическая работоспособность» в туризме.</w:t>
      </w:r>
    </w:p>
    <w:p w:rsidR="00912213" w:rsidRPr="00912213" w:rsidRDefault="00912213" w:rsidP="00731DF0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/>
          <w:spacing w:val="-2"/>
        </w:rPr>
        <w:t>Методика определения оптимальной физической нагрузки участников оздоровительных походов с учетом их возраста и уровня физической подготовленности.</w:t>
      </w:r>
    </w:p>
    <w:p w:rsidR="000F58D8" w:rsidRPr="00912213" w:rsidRDefault="000F58D8" w:rsidP="00C23593">
      <w:pPr>
        <w:widowControl w:val="0"/>
        <w:tabs>
          <w:tab w:val="left" w:pos="686"/>
          <w:tab w:val="left" w:pos="4065"/>
        </w:tabs>
        <w:suppressAutoHyphens/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Calibri" w:hAnsi="Times New Roman" w:cs="Times New Roman"/>
          <w:lang w:eastAsia="ru-RU"/>
        </w:rPr>
      </w:pPr>
    </w:p>
    <w:p w:rsidR="00624ADC" w:rsidRPr="00912213" w:rsidRDefault="00624ADC" w:rsidP="00624AD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>(</w:t>
      </w:r>
      <w:r w:rsidRPr="00912213">
        <w:rPr>
          <w:rFonts w:ascii="Times New Roman" w:hAnsi="Times New Roman" w:cs="Times New Roman"/>
          <w:i/>
          <w:sz w:val="24"/>
          <w:szCs w:val="24"/>
        </w:rPr>
        <w:t>Форма проведения аттестации — устная)</w:t>
      </w:r>
    </w:p>
    <w:p w:rsidR="00624ADC" w:rsidRPr="00912213" w:rsidRDefault="00624ADC">
      <w:pPr>
        <w:rPr>
          <w:rFonts w:ascii="Times New Roman" w:hAnsi="Times New Roman" w:cs="Times New Roman"/>
          <w:b/>
          <w:sz w:val="24"/>
          <w:szCs w:val="24"/>
        </w:rPr>
      </w:pPr>
      <w:r w:rsidRPr="0091221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E0AA1" w:rsidRPr="00912213" w:rsidRDefault="008E0AA1" w:rsidP="00624A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624ADC" w:rsidRPr="003F67BF" w:rsidRDefault="00624ADC" w:rsidP="00624A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bookmarkStart w:id="0" w:name="_GoBack"/>
      <w:r w:rsidRPr="003F67BF">
        <w:rPr>
          <w:rFonts w:ascii="Times New Roman" w:hAnsi="Times New Roman" w:cs="Times New Roman"/>
          <w:bCs/>
          <w:spacing w:val="-1"/>
          <w:sz w:val="24"/>
          <w:szCs w:val="24"/>
        </w:rPr>
        <w:t>ПЕРЕЧЕНЬ ПРАКТИЧЕСКИХ ЗАДАНИЙ</w:t>
      </w:r>
    </w:p>
    <w:p w:rsidR="00624ADC" w:rsidRPr="003F67BF" w:rsidRDefault="00624ADC" w:rsidP="00D33F9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67BF">
        <w:rPr>
          <w:rFonts w:ascii="Times New Roman" w:hAnsi="Times New Roman" w:cs="Times New Roman"/>
          <w:bCs/>
          <w:sz w:val="24"/>
          <w:szCs w:val="24"/>
        </w:rPr>
        <w:t>К ЭКЗАМЕНУ ПО ДИСЦИПЛИНЕ «ТУРИЗМ»</w:t>
      </w:r>
    </w:p>
    <w:p w:rsidR="00624ADC" w:rsidRPr="003F67BF" w:rsidRDefault="00624ADC" w:rsidP="00624A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67BF">
        <w:rPr>
          <w:rFonts w:ascii="Times New Roman" w:hAnsi="Times New Roman" w:cs="Times New Roman"/>
          <w:bCs/>
          <w:sz w:val="24"/>
          <w:szCs w:val="24"/>
        </w:rPr>
        <w:t xml:space="preserve">для студентов 2 курса дневной формы получения образования </w:t>
      </w:r>
    </w:p>
    <w:p w:rsidR="00624ADC" w:rsidRPr="003F67BF" w:rsidRDefault="00624ADC" w:rsidP="00624A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67BF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3F67BF" w:rsidRPr="003F67BF">
        <w:rPr>
          <w:rFonts w:ascii="Times New Roman" w:hAnsi="Times New Roman"/>
          <w:sz w:val="24"/>
          <w:szCs w:val="24"/>
        </w:rPr>
        <w:t>6-05-0115-01 Образование в области физической культуры</w:t>
      </w:r>
    </w:p>
    <w:p w:rsidR="00624ADC" w:rsidRPr="003F67BF" w:rsidRDefault="00350A08" w:rsidP="00624A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67BF">
        <w:rPr>
          <w:rFonts w:ascii="Times New Roman" w:hAnsi="Times New Roman" w:cs="Times New Roman"/>
          <w:bCs/>
          <w:sz w:val="24"/>
          <w:szCs w:val="24"/>
        </w:rPr>
        <w:t>(весенний семестр 2025/2026</w:t>
      </w:r>
      <w:r w:rsidR="00624ADC" w:rsidRPr="003F67BF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bookmarkEnd w:id="0"/>
    <w:p w:rsidR="00624ADC" w:rsidRPr="00912213" w:rsidRDefault="00624ADC" w:rsidP="00D33F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AA1" w:rsidRPr="00912213" w:rsidRDefault="008E0AA1" w:rsidP="00D33F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>Вязка «академического» узла.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 xml:space="preserve">Вязка «прямого» узла. 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213">
        <w:rPr>
          <w:rFonts w:ascii="Times New Roman" w:hAnsi="Times New Roman" w:cs="Times New Roman"/>
          <w:spacing w:val="-6"/>
          <w:sz w:val="24"/>
          <w:szCs w:val="24"/>
        </w:rPr>
        <w:t>Вязла узла «проводник».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213">
        <w:rPr>
          <w:rFonts w:ascii="Times New Roman" w:hAnsi="Times New Roman" w:cs="Times New Roman"/>
          <w:spacing w:val="-6"/>
          <w:sz w:val="24"/>
          <w:szCs w:val="24"/>
        </w:rPr>
        <w:t>Вязка узла «булинь».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213">
        <w:rPr>
          <w:rFonts w:ascii="Times New Roman" w:hAnsi="Times New Roman" w:cs="Times New Roman"/>
          <w:spacing w:val="-6"/>
          <w:sz w:val="24"/>
          <w:szCs w:val="24"/>
        </w:rPr>
        <w:t>Вязка узла</w:t>
      </w:r>
      <w:r w:rsidR="00996114" w:rsidRPr="00912213">
        <w:rPr>
          <w:rFonts w:ascii="Times New Roman" w:hAnsi="Times New Roman" w:cs="Times New Roman"/>
          <w:spacing w:val="-6"/>
          <w:sz w:val="24"/>
          <w:szCs w:val="24"/>
        </w:rPr>
        <w:t xml:space="preserve"> «стремя»</w:t>
      </w:r>
      <w:r w:rsidRPr="00912213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213">
        <w:rPr>
          <w:rFonts w:ascii="Times New Roman" w:hAnsi="Times New Roman" w:cs="Times New Roman"/>
          <w:spacing w:val="-6"/>
          <w:sz w:val="24"/>
          <w:szCs w:val="24"/>
        </w:rPr>
        <w:t>Вязка узла</w:t>
      </w:r>
      <w:r w:rsidR="00996114" w:rsidRPr="00912213">
        <w:rPr>
          <w:rFonts w:ascii="Times New Roman" w:hAnsi="Times New Roman" w:cs="Times New Roman"/>
          <w:spacing w:val="-6"/>
          <w:sz w:val="24"/>
          <w:szCs w:val="24"/>
        </w:rPr>
        <w:t xml:space="preserve"> «</w:t>
      </w:r>
      <w:proofErr w:type="spellStart"/>
      <w:r w:rsidR="00996114" w:rsidRPr="00912213">
        <w:rPr>
          <w:rFonts w:ascii="Times New Roman" w:hAnsi="Times New Roman" w:cs="Times New Roman"/>
          <w:spacing w:val="-6"/>
          <w:sz w:val="24"/>
          <w:szCs w:val="24"/>
        </w:rPr>
        <w:t>грейпвайн</w:t>
      </w:r>
      <w:proofErr w:type="spellEnd"/>
      <w:r w:rsidR="00996114" w:rsidRPr="00912213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Pr="00912213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213">
        <w:rPr>
          <w:rFonts w:ascii="Times New Roman" w:hAnsi="Times New Roman" w:cs="Times New Roman"/>
          <w:spacing w:val="-6"/>
          <w:sz w:val="24"/>
          <w:szCs w:val="24"/>
        </w:rPr>
        <w:t>Вязка «встречного» узла.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213">
        <w:rPr>
          <w:rFonts w:ascii="Times New Roman" w:hAnsi="Times New Roman" w:cs="Times New Roman"/>
          <w:spacing w:val="-6"/>
          <w:sz w:val="24"/>
          <w:szCs w:val="24"/>
        </w:rPr>
        <w:t>Вязка узла «австрийский проводник».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213">
        <w:rPr>
          <w:rFonts w:ascii="Times New Roman" w:hAnsi="Times New Roman" w:cs="Times New Roman"/>
          <w:spacing w:val="-6"/>
          <w:sz w:val="24"/>
          <w:szCs w:val="24"/>
        </w:rPr>
        <w:t>Вязка «схватывающего» узла.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213">
        <w:rPr>
          <w:rFonts w:ascii="Times New Roman" w:hAnsi="Times New Roman" w:cs="Times New Roman"/>
          <w:spacing w:val="-6"/>
          <w:sz w:val="24"/>
          <w:szCs w:val="24"/>
        </w:rPr>
        <w:t>Вязка узла «восьмёрка».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213">
        <w:rPr>
          <w:rFonts w:ascii="Times New Roman" w:hAnsi="Times New Roman" w:cs="Times New Roman"/>
          <w:spacing w:val="-6"/>
          <w:sz w:val="24"/>
          <w:szCs w:val="24"/>
        </w:rPr>
        <w:t>Определить азимута заданного ориентира.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213">
        <w:rPr>
          <w:rFonts w:ascii="Times New Roman" w:hAnsi="Times New Roman" w:cs="Times New Roman"/>
          <w:spacing w:val="-6"/>
          <w:sz w:val="24"/>
          <w:szCs w:val="24"/>
        </w:rPr>
        <w:t>Определить азимута по заданному направлению.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213">
        <w:rPr>
          <w:rFonts w:ascii="Times New Roman" w:hAnsi="Times New Roman" w:cs="Times New Roman"/>
          <w:spacing w:val="-6"/>
          <w:sz w:val="24"/>
          <w:szCs w:val="24"/>
        </w:rPr>
        <w:t>Определить азимут на карте с помощью компаса.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213">
        <w:rPr>
          <w:rFonts w:ascii="Times New Roman" w:hAnsi="Times New Roman" w:cs="Times New Roman"/>
          <w:spacing w:val="-6"/>
          <w:sz w:val="24"/>
          <w:szCs w:val="24"/>
        </w:rPr>
        <w:t>Составить линейный маршрут похода.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213">
        <w:rPr>
          <w:rFonts w:ascii="Times New Roman" w:hAnsi="Times New Roman" w:cs="Times New Roman"/>
          <w:spacing w:val="-6"/>
          <w:sz w:val="24"/>
          <w:szCs w:val="24"/>
        </w:rPr>
        <w:t>Составить кольцевой маршрут похода.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>Составить смешанный маршрут похода.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>Составить радиальный маршрут похода.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 xml:space="preserve">Разработать меню питания похода выходного дня. 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12213">
        <w:rPr>
          <w:rFonts w:ascii="Times New Roman" w:hAnsi="Times New Roman" w:cs="Times New Roman"/>
          <w:spacing w:val="-4"/>
          <w:sz w:val="24"/>
          <w:szCs w:val="24"/>
        </w:rPr>
        <w:t>Чтение спортивной карты по условным обозначениям.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12213">
        <w:rPr>
          <w:rFonts w:ascii="Times New Roman" w:hAnsi="Times New Roman" w:cs="Times New Roman"/>
          <w:spacing w:val="-4"/>
          <w:sz w:val="24"/>
          <w:szCs w:val="24"/>
        </w:rPr>
        <w:t>Тактика прохождения этапа «Гать» для шестерых человек.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12213">
        <w:rPr>
          <w:rFonts w:ascii="Times New Roman" w:hAnsi="Times New Roman" w:cs="Times New Roman"/>
          <w:spacing w:val="-4"/>
          <w:sz w:val="24"/>
          <w:szCs w:val="24"/>
        </w:rPr>
        <w:t>Порядок установки палатки.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12213">
        <w:rPr>
          <w:rFonts w:ascii="Times New Roman" w:hAnsi="Times New Roman" w:cs="Times New Roman"/>
          <w:spacing w:val="-4"/>
          <w:sz w:val="24"/>
          <w:szCs w:val="24"/>
        </w:rPr>
        <w:t xml:space="preserve">Укладка личного и группового походного снаряжения в рюкзак. 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>Постановка этапов в туристско-прикладном многоборье.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>Постановка вело-этапов в туристско-прикладном многоборье.</w:t>
      </w:r>
    </w:p>
    <w:p w:rsidR="000B3DE6" w:rsidRPr="00912213" w:rsidRDefault="008E0AA1" w:rsidP="008E0A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>Постановка водных этапов в туристско-прикладном многоборье</w:t>
      </w:r>
      <w:r w:rsidR="000B3DE6" w:rsidRPr="00912213">
        <w:rPr>
          <w:rFonts w:ascii="Times New Roman" w:hAnsi="Times New Roman" w:cs="Times New Roman"/>
          <w:sz w:val="24"/>
          <w:szCs w:val="24"/>
        </w:rPr>
        <w:t>.</w:t>
      </w:r>
    </w:p>
    <w:p w:rsidR="00731DF0" w:rsidRPr="00912213" w:rsidRDefault="00731DF0" w:rsidP="00731DF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2213">
        <w:rPr>
          <w:rFonts w:ascii="Times New Roman" w:hAnsi="Times New Roman"/>
        </w:rPr>
        <w:t xml:space="preserve">Разработать продуктовую раскладку похода используя эмпирический метод. </w:t>
      </w:r>
    </w:p>
    <w:p w:rsidR="00731DF0" w:rsidRPr="00912213" w:rsidRDefault="00731DF0" w:rsidP="00731DF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2213">
        <w:rPr>
          <w:rFonts w:ascii="Times New Roman" w:hAnsi="Times New Roman"/>
          <w:spacing w:val="-6"/>
        </w:rPr>
        <w:t xml:space="preserve">Разработать нитку маршрута рекреационного похода выходного дня. </w:t>
      </w:r>
    </w:p>
    <w:p w:rsidR="00731DF0" w:rsidRPr="00912213" w:rsidRDefault="00731DF0" w:rsidP="00731DF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2213">
        <w:rPr>
          <w:rFonts w:ascii="Times New Roman" w:hAnsi="Times New Roman"/>
        </w:rPr>
        <w:t xml:space="preserve">Измерить расстояние и направление по топографической карте. </w:t>
      </w:r>
    </w:p>
    <w:p w:rsidR="00731DF0" w:rsidRPr="00912213" w:rsidRDefault="00731DF0" w:rsidP="00731DF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2213">
        <w:rPr>
          <w:rFonts w:ascii="Times New Roman" w:hAnsi="Times New Roman"/>
        </w:rPr>
        <w:t>Измерить расстояние и направление по спортивной карте.</w:t>
      </w:r>
    </w:p>
    <w:p w:rsidR="00624ADC" w:rsidRPr="00912213" w:rsidRDefault="00624ADC" w:rsidP="00624A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4ADC" w:rsidRPr="00912213" w:rsidRDefault="00624ADC" w:rsidP="00624ADC">
      <w:pPr>
        <w:shd w:val="clear" w:color="auto" w:fill="FFFFFF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912213">
        <w:rPr>
          <w:rFonts w:ascii="Times New Roman" w:hAnsi="Times New Roman" w:cs="Times New Roman"/>
          <w:bCs/>
          <w:spacing w:val="-1"/>
          <w:sz w:val="24"/>
          <w:szCs w:val="24"/>
        </w:rPr>
        <w:t>(</w:t>
      </w:r>
      <w:r w:rsidRPr="00912213">
        <w:rPr>
          <w:rFonts w:ascii="Times New Roman" w:hAnsi="Times New Roman" w:cs="Times New Roman"/>
          <w:i/>
          <w:sz w:val="24"/>
          <w:szCs w:val="24"/>
        </w:rPr>
        <w:t xml:space="preserve">Форма проведения аттестации — </w:t>
      </w:r>
      <w:r w:rsidRPr="00912213">
        <w:rPr>
          <w:rFonts w:ascii="Times New Roman" w:hAnsi="Times New Roman" w:cs="Times New Roman"/>
          <w:bCs/>
          <w:i/>
          <w:spacing w:val="-1"/>
          <w:sz w:val="24"/>
          <w:szCs w:val="24"/>
        </w:rPr>
        <w:t>письменный опрос</w:t>
      </w:r>
      <w:r w:rsidR="007E7F5A" w:rsidRPr="00912213">
        <w:rPr>
          <w:rFonts w:ascii="Times New Roman" w:hAnsi="Times New Roman" w:cs="Times New Roman"/>
          <w:bCs/>
          <w:i/>
          <w:spacing w:val="-1"/>
          <w:sz w:val="24"/>
          <w:szCs w:val="24"/>
        </w:rPr>
        <w:t>, демонстрация практических навыков</w:t>
      </w:r>
      <w:r w:rsidRPr="00912213">
        <w:rPr>
          <w:rFonts w:ascii="Times New Roman" w:hAnsi="Times New Roman" w:cs="Times New Roman"/>
          <w:bCs/>
          <w:spacing w:val="-1"/>
          <w:sz w:val="24"/>
          <w:szCs w:val="24"/>
        </w:rPr>
        <w:t>)</w:t>
      </w:r>
    </w:p>
    <w:p w:rsidR="00624ADC" w:rsidRPr="00912213" w:rsidRDefault="00624ADC" w:rsidP="00624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 xml:space="preserve">Рассмотрены на заседании </w:t>
      </w:r>
      <w:r w:rsidR="00350A08" w:rsidRPr="00912213">
        <w:rPr>
          <w:rFonts w:ascii="Times New Roman" w:hAnsi="Times New Roman" w:cs="Times New Roman"/>
          <w:sz w:val="24"/>
          <w:szCs w:val="24"/>
        </w:rPr>
        <w:t>кафедры</w:t>
      </w:r>
      <w:r w:rsidR="00D33F9D" w:rsidRPr="00912213">
        <w:rPr>
          <w:rFonts w:ascii="Times New Roman" w:hAnsi="Times New Roman" w:cs="Times New Roman"/>
          <w:sz w:val="24"/>
          <w:szCs w:val="24"/>
        </w:rPr>
        <w:t xml:space="preserve"> (</w:t>
      </w:r>
      <w:r w:rsidR="00350A08" w:rsidRPr="00912213">
        <w:rPr>
          <w:rFonts w:ascii="Times New Roman" w:hAnsi="Times New Roman" w:cs="Times New Roman"/>
          <w:sz w:val="24"/>
          <w:szCs w:val="24"/>
        </w:rPr>
        <w:t>протокол № 2</w:t>
      </w:r>
      <w:r w:rsidR="008E0AA1" w:rsidRPr="00912213">
        <w:rPr>
          <w:rFonts w:ascii="Times New Roman" w:hAnsi="Times New Roman" w:cs="Times New Roman"/>
          <w:sz w:val="24"/>
          <w:szCs w:val="24"/>
        </w:rPr>
        <w:t xml:space="preserve"> от </w:t>
      </w:r>
      <w:r w:rsidR="00350A08" w:rsidRPr="00912213">
        <w:rPr>
          <w:rFonts w:ascii="Times New Roman" w:hAnsi="Times New Roman" w:cs="Times New Roman"/>
          <w:sz w:val="24"/>
          <w:szCs w:val="24"/>
        </w:rPr>
        <w:t>26.02.2026</w:t>
      </w:r>
      <w:r w:rsidRPr="00912213">
        <w:rPr>
          <w:rFonts w:ascii="Times New Roman" w:hAnsi="Times New Roman" w:cs="Times New Roman"/>
          <w:sz w:val="24"/>
          <w:szCs w:val="24"/>
        </w:rPr>
        <w:t>)</w:t>
      </w:r>
    </w:p>
    <w:p w:rsidR="00624ADC" w:rsidRPr="00912213" w:rsidRDefault="00624ADC" w:rsidP="00624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F9D" w:rsidRPr="00912213" w:rsidRDefault="00D33F9D" w:rsidP="00624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ADC" w:rsidRPr="00912213" w:rsidRDefault="00624ADC" w:rsidP="00624A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12213">
        <w:rPr>
          <w:rFonts w:ascii="Times New Roman" w:hAnsi="Times New Roman" w:cs="Times New Roman"/>
          <w:bCs/>
          <w:sz w:val="24"/>
          <w:szCs w:val="24"/>
        </w:rPr>
        <w:t>Составитель:</w:t>
      </w:r>
    </w:p>
    <w:p w:rsidR="00624ADC" w:rsidRPr="004A4740" w:rsidRDefault="008E0AA1" w:rsidP="00D33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D33F9D" w:rsidRPr="00912213">
        <w:rPr>
          <w:rFonts w:ascii="Times New Roman" w:hAnsi="Times New Roman" w:cs="Times New Roman"/>
          <w:sz w:val="24"/>
          <w:szCs w:val="24"/>
        </w:rPr>
        <w:t>преподаватель</w:t>
      </w:r>
      <w:r w:rsidR="00624ADC" w:rsidRPr="00912213">
        <w:rPr>
          <w:rFonts w:ascii="Times New Roman" w:hAnsi="Times New Roman" w:cs="Times New Roman"/>
          <w:sz w:val="24"/>
          <w:szCs w:val="24"/>
        </w:rPr>
        <w:t xml:space="preserve"> </w:t>
      </w:r>
      <w:r w:rsidR="00350A08" w:rsidRPr="00912213">
        <w:rPr>
          <w:rFonts w:ascii="Times New Roman" w:hAnsi="Times New Roman" w:cs="Times New Roman"/>
          <w:sz w:val="24"/>
          <w:szCs w:val="24"/>
        </w:rPr>
        <w:t>кафедры</w:t>
      </w:r>
      <w:r w:rsidR="00624ADC" w:rsidRPr="00912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ADC" w:rsidRPr="00912213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="00624ADC" w:rsidRPr="00912213">
        <w:rPr>
          <w:rFonts w:ascii="Times New Roman" w:hAnsi="Times New Roman" w:cs="Times New Roman"/>
          <w:sz w:val="24"/>
          <w:szCs w:val="24"/>
        </w:rPr>
        <w:tab/>
      </w:r>
      <w:r w:rsidR="00624ADC" w:rsidRPr="00912213">
        <w:rPr>
          <w:rFonts w:ascii="Times New Roman" w:hAnsi="Times New Roman" w:cs="Times New Roman"/>
          <w:sz w:val="24"/>
          <w:szCs w:val="24"/>
        </w:rPr>
        <w:tab/>
      </w:r>
      <w:r w:rsidR="00624ADC" w:rsidRPr="00912213">
        <w:rPr>
          <w:rFonts w:ascii="Times New Roman" w:hAnsi="Times New Roman" w:cs="Times New Roman"/>
          <w:sz w:val="24"/>
          <w:szCs w:val="24"/>
        </w:rPr>
        <w:tab/>
      </w:r>
      <w:r w:rsidR="00624ADC" w:rsidRPr="00912213">
        <w:rPr>
          <w:rFonts w:ascii="Times New Roman" w:hAnsi="Times New Roman" w:cs="Times New Roman"/>
          <w:sz w:val="24"/>
          <w:szCs w:val="24"/>
        </w:rPr>
        <w:tab/>
      </w:r>
      <w:r w:rsidR="00624ADC" w:rsidRPr="00912213">
        <w:rPr>
          <w:rFonts w:ascii="Times New Roman" w:hAnsi="Times New Roman" w:cs="Times New Roman"/>
          <w:sz w:val="24"/>
          <w:szCs w:val="24"/>
        </w:rPr>
        <w:tab/>
      </w:r>
      <w:r w:rsidR="00624ADC" w:rsidRPr="0091221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E7F5A" w:rsidRPr="00912213">
        <w:rPr>
          <w:rFonts w:ascii="Times New Roman" w:hAnsi="Times New Roman" w:cs="Times New Roman"/>
          <w:sz w:val="24"/>
          <w:szCs w:val="24"/>
        </w:rPr>
        <w:t>Е.С.Ковалевич</w:t>
      </w:r>
      <w:proofErr w:type="spellEnd"/>
    </w:p>
    <w:sectPr w:rsidR="00624ADC" w:rsidRPr="004A4740" w:rsidSect="00D33F9D">
      <w:pgSz w:w="11906" w:h="16838"/>
      <w:pgMar w:top="567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5A3E"/>
    <w:multiLevelType w:val="hybridMultilevel"/>
    <w:tmpl w:val="D89C6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50CAC"/>
    <w:multiLevelType w:val="hybridMultilevel"/>
    <w:tmpl w:val="91BAEF1E"/>
    <w:lvl w:ilvl="0" w:tplc="DFAC6542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7632BAAE">
      <w:start w:val="1"/>
      <w:numFmt w:val="decimal"/>
      <w:lvlText w:val="%2."/>
      <w:lvlJc w:val="left"/>
      <w:pPr>
        <w:tabs>
          <w:tab w:val="num" w:pos="1990"/>
        </w:tabs>
        <w:ind w:left="1990" w:hanging="57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AC83148"/>
    <w:multiLevelType w:val="hybridMultilevel"/>
    <w:tmpl w:val="3AF88F00"/>
    <w:lvl w:ilvl="0" w:tplc="904ADA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E13315"/>
    <w:multiLevelType w:val="hybridMultilevel"/>
    <w:tmpl w:val="2C24BDC0"/>
    <w:lvl w:ilvl="0" w:tplc="00F8A3F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37667EA6"/>
    <w:multiLevelType w:val="hybridMultilevel"/>
    <w:tmpl w:val="002CE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73C2A"/>
    <w:multiLevelType w:val="hybridMultilevel"/>
    <w:tmpl w:val="9E6E8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95041B"/>
    <w:multiLevelType w:val="hybridMultilevel"/>
    <w:tmpl w:val="4F165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2BF"/>
    <w:rsid w:val="000B3DE6"/>
    <w:rsid w:val="000D548C"/>
    <w:rsid w:val="000F58D8"/>
    <w:rsid w:val="001048B3"/>
    <w:rsid w:val="00200523"/>
    <w:rsid w:val="00311B35"/>
    <w:rsid w:val="00314F63"/>
    <w:rsid w:val="00350A08"/>
    <w:rsid w:val="003F67BF"/>
    <w:rsid w:val="0049375F"/>
    <w:rsid w:val="004A4740"/>
    <w:rsid w:val="005B57A2"/>
    <w:rsid w:val="00624ADC"/>
    <w:rsid w:val="0066016B"/>
    <w:rsid w:val="00676722"/>
    <w:rsid w:val="006E7E97"/>
    <w:rsid w:val="00731DF0"/>
    <w:rsid w:val="007E7F5A"/>
    <w:rsid w:val="00865290"/>
    <w:rsid w:val="008E0AA1"/>
    <w:rsid w:val="00912213"/>
    <w:rsid w:val="009842BF"/>
    <w:rsid w:val="00996114"/>
    <w:rsid w:val="00A52AE8"/>
    <w:rsid w:val="00C23593"/>
    <w:rsid w:val="00CF2477"/>
    <w:rsid w:val="00D33F9D"/>
    <w:rsid w:val="00D6552E"/>
    <w:rsid w:val="00F043B5"/>
    <w:rsid w:val="00F24C0B"/>
    <w:rsid w:val="00F535F8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A625C-170B-42D5-85CB-FD12C809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8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3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User</cp:lastModifiedBy>
  <cp:revision>22</cp:revision>
  <cp:lastPrinted>2021-03-30T08:46:00Z</cp:lastPrinted>
  <dcterms:created xsi:type="dcterms:W3CDTF">2017-04-17T09:54:00Z</dcterms:created>
  <dcterms:modified xsi:type="dcterms:W3CDTF">2026-03-03T07:18:00Z</dcterms:modified>
</cp:coreProperties>
</file>